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018" w:rsidRDefault="00B573A4" w:rsidP="003F60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Тематический план лекций по дисциплине</w:t>
      </w:r>
      <w:r w:rsidRPr="003F60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7ED0" w:rsidRPr="00B573A4" w:rsidRDefault="003F6018" w:rsidP="003F6018">
      <w:pPr>
        <w:jc w:val="center"/>
        <w:rPr>
          <w:rFonts w:ascii="Times New Roman" w:hAnsi="Times New Roman" w:cs="Times New Roman"/>
          <w:sz w:val="28"/>
          <w:szCs w:val="28"/>
        </w:rPr>
      </w:pPr>
      <w:r w:rsidRPr="003F6018">
        <w:rPr>
          <w:rFonts w:ascii="Times New Roman" w:hAnsi="Times New Roman" w:cs="Times New Roman"/>
          <w:b/>
          <w:sz w:val="28"/>
          <w:szCs w:val="28"/>
        </w:rPr>
        <w:t>«</w:t>
      </w:r>
      <w:r w:rsidR="00B573A4" w:rsidRPr="003F6018">
        <w:rPr>
          <w:rFonts w:ascii="Times New Roman" w:hAnsi="Times New Roman" w:cs="Times New Roman"/>
          <w:b/>
          <w:sz w:val="28"/>
          <w:szCs w:val="28"/>
        </w:rPr>
        <w:t>Социально-гигиенический мониторинг и оценка риска</w:t>
      </w:r>
      <w:r w:rsidRPr="003F6018">
        <w:rPr>
          <w:rFonts w:ascii="Times New Roman" w:hAnsi="Times New Roman" w:cs="Times New Roman"/>
          <w:b/>
          <w:sz w:val="28"/>
          <w:szCs w:val="28"/>
        </w:rPr>
        <w:t>»</w:t>
      </w:r>
    </w:p>
    <w:p w:rsidR="00B573A4" w:rsidRDefault="00113450" w:rsidP="001134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Весенний семестр </w:t>
      </w:r>
      <w:r w:rsidR="006A11A6">
        <w:rPr>
          <w:rFonts w:ascii="Times New Roman" w:hAnsi="Times New Roman" w:cs="Times New Roman"/>
          <w:sz w:val="28"/>
          <w:szCs w:val="28"/>
        </w:rPr>
        <w:t>20</w:t>
      </w:r>
      <w:r w:rsidR="00890058">
        <w:rPr>
          <w:rFonts w:ascii="Times New Roman" w:hAnsi="Times New Roman" w:cs="Times New Roman"/>
          <w:sz w:val="28"/>
          <w:szCs w:val="28"/>
        </w:rPr>
        <w:t>2</w:t>
      </w:r>
      <w:r w:rsidR="00FE7C91">
        <w:rPr>
          <w:rFonts w:ascii="Times New Roman" w:hAnsi="Times New Roman" w:cs="Times New Roman"/>
          <w:sz w:val="28"/>
          <w:szCs w:val="28"/>
        </w:rPr>
        <w:t>2</w:t>
      </w:r>
      <w:r w:rsidR="006A11A6">
        <w:rPr>
          <w:rFonts w:ascii="Times New Roman" w:hAnsi="Times New Roman" w:cs="Times New Roman"/>
          <w:sz w:val="28"/>
          <w:szCs w:val="28"/>
        </w:rPr>
        <w:t>-202</w:t>
      </w:r>
      <w:r w:rsidR="00FE7C9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113450" w:rsidRPr="00B573A4" w:rsidRDefault="00113450" w:rsidP="001134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лекции</w:t>
      </w:r>
      <w:r w:rsidR="000F3DCA">
        <w:rPr>
          <w:rFonts w:ascii="Times New Roman" w:hAnsi="Times New Roman" w:cs="Times New Roman"/>
          <w:sz w:val="28"/>
          <w:szCs w:val="28"/>
        </w:rPr>
        <w:t xml:space="preserve"> </w:t>
      </w:r>
      <w:r w:rsidR="006131F1">
        <w:rPr>
          <w:rFonts w:ascii="Times New Roman" w:hAnsi="Times New Roman" w:cs="Times New Roman"/>
          <w:sz w:val="28"/>
          <w:szCs w:val="28"/>
        </w:rPr>
        <w:t>10:30</w:t>
      </w:r>
    </w:p>
    <w:tbl>
      <w:tblPr>
        <w:tblStyle w:val="a3"/>
        <w:tblW w:w="9918" w:type="dxa"/>
        <w:jc w:val="center"/>
        <w:tblLook w:val="04A0" w:firstRow="1" w:lastRow="0" w:firstColumn="1" w:lastColumn="0" w:noHBand="0" w:noVBand="1"/>
      </w:tblPr>
      <w:tblGrid>
        <w:gridCol w:w="522"/>
        <w:gridCol w:w="1476"/>
        <w:gridCol w:w="5941"/>
        <w:gridCol w:w="1979"/>
      </w:tblGrid>
      <w:tr w:rsidR="004E7AB4" w:rsidRPr="00B573A4" w:rsidTr="0039237D">
        <w:trPr>
          <w:trHeight w:val="513"/>
          <w:jc w:val="center"/>
        </w:trPr>
        <w:tc>
          <w:tcPr>
            <w:tcW w:w="522" w:type="dxa"/>
            <w:vAlign w:val="center"/>
          </w:tcPr>
          <w:p w:rsidR="00BB4D2E" w:rsidRPr="00B573A4" w:rsidRDefault="00BB4D2E" w:rsidP="00612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76" w:type="dxa"/>
            <w:vAlign w:val="center"/>
          </w:tcPr>
          <w:p w:rsidR="00BB4D2E" w:rsidRDefault="00BB4D2E" w:rsidP="00392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941" w:type="dxa"/>
            <w:vAlign w:val="center"/>
          </w:tcPr>
          <w:p w:rsidR="00BB4D2E" w:rsidRPr="00B573A4" w:rsidRDefault="00BB4D2E" w:rsidP="00392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лекций</w:t>
            </w:r>
          </w:p>
        </w:tc>
        <w:tc>
          <w:tcPr>
            <w:tcW w:w="1979" w:type="dxa"/>
            <w:vAlign w:val="center"/>
          </w:tcPr>
          <w:p w:rsidR="00BB4D2E" w:rsidRPr="00B573A4" w:rsidRDefault="00BB4D2E" w:rsidP="00392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Лектор</w:t>
            </w:r>
          </w:p>
        </w:tc>
      </w:tr>
      <w:tr w:rsidR="004E7AB4" w:rsidRPr="00B573A4" w:rsidTr="0039237D">
        <w:trPr>
          <w:trHeight w:val="1258"/>
          <w:jc w:val="center"/>
        </w:trPr>
        <w:tc>
          <w:tcPr>
            <w:tcW w:w="522" w:type="dxa"/>
            <w:vAlign w:val="center"/>
          </w:tcPr>
          <w:p w:rsidR="00BB4D2E" w:rsidRPr="00B573A4" w:rsidRDefault="00BB4D2E" w:rsidP="00612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  <w:vAlign w:val="center"/>
          </w:tcPr>
          <w:p w:rsidR="00BB4D2E" w:rsidRPr="007B35F6" w:rsidRDefault="006131F1" w:rsidP="007B3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B35F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B35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2</w:t>
            </w:r>
            <w:r w:rsidR="007B35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41" w:type="dxa"/>
            <w:vAlign w:val="center"/>
          </w:tcPr>
          <w:p w:rsidR="00BB4D2E" w:rsidRPr="00BB4D2E" w:rsidRDefault="00BB4D2E" w:rsidP="00392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Правовые и организационные основы системы социально-гигиенического мониторинга</w:t>
            </w:r>
          </w:p>
        </w:tc>
        <w:tc>
          <w:tcPr>
            <w:tcW w:w="1979" w:type="dxa"/>
            <w:vAlign w:val="center"/>
          </w:tcPr>
          <w:p w:rsidR="00F67340" w:rsidRDefault="00F67340" w:rsidP="00F67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Боев В.М.</w:t>
            </w:r>
          </w:p>
          <w:p w:rsidR="0039237D" w:rsidRPr="0039237D" w:rsidRDefault="0039237D" w:rsidP="00392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Кряжев Д.А.</w:t>
            </w:r>
          </w:p>
          <w:p w:rsidR="009A4D8F" w:rsidRPr="00B573A4" w:rsidRDefault="009A4D8F" w:rsidP="00F67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4E7AB4" w:rsidRPr="00B573A4" w:rsidTr="0039237D">
        <w:trPr>
          <w:trHeight w:val="1196"/>
          <w:jc w:val="center"/>
        </w:trPr>
        <w:tc>
          <w:tcPr>
            <w:tcW w:w="522" w:type="dxa"/>
            <w:vAlign w:val="center"/>
          </w:tcPr>
          <w:p w:rsidR="00BB4D2E" w:rsidRPr="00B573A4" w:rsidRDefault="00BB4D2E" w:rsidP="00612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6" w:type="dxa"/>
            <w:vAlign w:val="center"/>
          </w:tcPr>
          <w:p w:rsidR="00BB4D2E" w:rsidRPr="007B35F6" w:rsidRDefault="007B35F6" w:rsidP="007B3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131F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31F1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41" w:type="dxa"/>
            <w:vAlign w:val="center"/>
          </w:tcPr>
          <w:p w:rsidR="00BB4D2E" w:rsidRPr="00B573A4" w:rsidRDefault="004E7AB4" w:rsidP="007B3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Гигиеническая диагностика </w:t>
            </w:r>
            <w:r w:rsidR="007B35F6">
              <w:rPr>
                <w:rFonts w:ascii="Times New Roman" w:hAnsi="Times New Roman" w:cs="Times New Roman"/>
                <w:sz w:val="28"/>
                <w:szCs w:val="28"/>
              </w:rPr>
              <w:t xml:space="preserve">и мониторинг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факторов среды обитания </w:t>
            </w:r>
          </w:p>
        </w:tc>
        <w:tc>
          <w:tcPr>
            <w:tcW w:w="1979" w:type="dxa"/>
            <w:vAlign w:val="center"/>
          </w:tcPr>
          <w:p w:rsidR="00BB4D2E" w:rsidRDefault="004E7AB4" w:rsidP="00392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AB4">
              <w:rPr>
                <w:rFonts w:ascii="Times New Roman" w:hAnsi="Times New Roman" w:cs="Times New Roman"/>
                <w:sz w:val="28"/>
                <w:szCs w:val="28"/>
              </w:rPr>
              <w:t>Боев В.М.</w:t>
            </w:r>
          </w:p>
          <w:p w:rsidR="0039237D" w:rsidRPr="0039237D" w:rsidRDefault="0039237D" w:rsidP="00392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Кряжев Д.А.</w:t>
            </w:r>
          </w:p>
          <w:p w:rsidR="0039237D" w:rsidRDefault="0039237D" w:rsidP="00392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D8F" w:rsidRPr="00B573A4" w:rsidRDefault="009A4D8F" w:rsidP="00392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AB4" w:rsidRPr="00B573A4" w:rsidTr="0039237D">
        <w:trPr>
          <w:trHeight w:val="626"/>
          <w:jc w:val="center"/>
        </w:trPr>
        <w:tc>
          <w:tcPr>
            <w:tcW w:w="522" w:type="dxa"/>
            <w:vAlign w:val="center"/>
          </w:tcPr>
          <w:p w:rsidR="00BB4D2E" w:rsidRPr="00B573A4" w:rsidRDefault="00BB4D2E" w:rsidP="00612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6" w:type="dxa"/>
            <w:vAlign w:val="center"/>
          </w:tcPr>
          <w:p w:rsidR="00BB4D2E" w:rsidRPr="007B35F6" w:rsidRDefault="0039237D" w:rsidP="007B3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7B35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131F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B35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31F1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7B35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41" w:type="dxa"/>
            <w:vAlign w:val="center"/>
          </w:tcPr>
          <w:p w:rsidR="00BB4D2E" w:rsidRPr="00B573A4" w:rsidRDefault="00AD232A" w:rsidP="00F67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32A">
              <w:rPr>
                <w:rFonts w:ascii="Times New Roman" w:hAnsi="Times New Roman" w:cs="Times New Roman"/>
                <w:sz w:val="28"/>
                <w:szCs w:val="28"/>
              </w:rPr>
              <w:t xml:space="preserve">Гигиеническая диагностика </w:t>
            </w:r>
            <w:r w:rsidR="007B35F6">
              <w:rPr>
                <w:rFonts w:ascii="Times New Roman" w:hAnsi="Times New Roman" w:cs="Times New Roman"/>
                <w:sz w:val="28"/>
                <w:szCs w:val="28"/>
              </w:rPr>
              <w:t xml:space="preserve">и мониторинг </w:t>
            </w:r>
            <w:r w:rsidRPr="00AD232A">
              <w:rPr>
                <w:rFonts w:ascii="Times New Roman" w:hAnsi="Times New Roman" w:cs="Times New Roman"/>
                <w:sz w:val="28"/>
                <w:szCs w:val="28"/>
              </w:rPr>
              <w:t>здоровья населения</w:t>
            </w:r>
          </w:p>
        </w:tc>
        <w:tc>
          <w:tcPr>
            <w:tcW w:w="1979" w:type="dxa"/>
            <w:vAlign w:val="center"/>
          </w:tcPr>
          <w:p w:rsidR="00BB4D2E" w:rsidRDefault="004E7AB4" w:rsidP="00392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AB4">
              <w:rPr>
                <w:rFonts w:ascii="Times New Roman" w:hAnsi="Times New Roman" w:cs="Times New Roman"/>
                <w:sz w:val="28"/>
                <w:szCs w:val="28"/>
              </w:rPr>
              <w:t>Боев В.М.</w:t>
            </w:r>
          </w:p>
          <w:p w:rsidR="0039237D" w:rsidRPr="0039237D" w:rsidRDefault="0039237D" w:rsidP="00392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Кряжев Д.А.</w:t>
            </w:r>
          </w:p>
          <w:p w:rsidR="0039237D" w:rsidRDefault="0039237D" w:rsidP="00392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D8F" w:rsidRPr="00B573A4" w:rsidRDefault="009A4D8F" w:rsidP="00392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AB4" w:rsidRPr="00B573A4" w:rsidTr="0039237D">
        <w:trPr>
          <w:trHeight w:val="1196"/>
          <w:jc w:val="center"/>
        </w:trPr>
        <w:tc>
          <w:tcPr>
            <w:tcW w:w="522" w:type="dxa"/>
            <w:vAlign w:val="center"/>
          </w:tcPr>
          <w:p w:rsidR="00BB4D2E" w:rsidRPr="00B573A4" w:rsidRDefault="00BB4D2E" w:rsidP="00612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6" w:type="dxa"/>
            <w:vAlign w:val="center"/>
          </w:tcPr>
          <w:p w:rsidR="00BB4D2E" w:rsidRPr="007B35F6" w:rsidRDefault="006131F1" w:rsidP="007B3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B35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B35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7B35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41" w:type="dxa"/>
            <w:vAlign w:val="center"/>
          </w:tcPr>
          <w:p w:rsidR="00BB4D2E" w:rsidRPr="00B573A4" w:rsidRDefault="00F67340" w:rsidP="00392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Методология анализа риска здоровью в задачах обеспечения санитарно-эпидемиологического благополучия населения</w:t>
            </w:r>
          </w:p>
        </w:tc>
        <w:tc>
          <w:tcPr>
            <w:tcW w:w="1979" w:type="dxa"/>
            <w:vAlign w:val="center"/>
          </w:tcPr>
          <w:p w:rsidR="00F67340" w:rsidRDefault="00F67340" w:rsidP="00F67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D8F">
              <w:rPr>
                <w:rFonts w:ascii="Times New Roman" w:hAnsi="Times New Roman" w:cs="Times New Roman"/>
                <w:sz w:val="28"/>
                <w:szCs w:val="28"/>
              </w:rPr>
              <w:t>Боев В.М.</w:t>
            </w:r>
          </w:p>
          <w:p w:rsidR="0039237D" w:rsidRPr="0039237D" w:rsidRDefault="0039237D" w:rsidP="00392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Кряжев Д.А.</w:t>
            </w:r>
          </w:p>
          <w:p w:rsidR="009A4D8F" w:rsidRPr="00B573A4" w:rsidRDefault="009A4D8F" w:rsidP="00F67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AB4" w:rsidRPr="00B573A4" w:rsidTr="0039237D">
        <w:trPr>
          <w:trHeight w:val="1196"/>
          <w:jc w:val="center"/>
        </w:trPr>
        <w:tc>
          <w:tcPr>
            <w:tcW w:w="522" w:type="dxa"/>
            <w:vAlign w:val="center"/>
          </w:tcPr>
          <w:p w:rsidR="00BB4D2E" w:rsidRDefault="00BB4D2E" w:rsidP="00612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6" w:type="dxa"/>
            <w:vAlign w:val="center"/>
          </w:tcPr>
          <w:p w:rsidR="00BB4D2E" w:rsidRPr="007B35F6" w:rsidRDefault="006131F1" w:rsidP="007B3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B35F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B35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7B35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41" w:type="dxa"/>
            <w:vAlign w:val="center"/>
          </w:tcPr>
          <w:p w:rsidR="00BB4D2E" w:rsidRPr="00B573A4" w:rsidRDefault="00F67340" w:rsidP="00392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и управление рисками при воздействии на население факторов среды обитания в сфере государственного управления</w:t>
            </w:r>
          </w:p>
        </w:tc>
        <w:tc>
          <w:tcPr>
            <w:tcW w:w="1979" w:type="dxa"/>
            <w:vAlign w:val="center"/>
          </w:tcPr>
          <w:p w:rsidR="00F67340" w:rsidRDefault="00F67340" w:rsidP="00F67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D8F">
              <w:rPr>
                <w:rFonts w:ascii="Times New Roman" w:hAnsi="Times New Roman" w:cs="Times New Roman"/>
                <w:sz w:val="28"/>
                <w:szCs w:val="28"/>
              </w:rPr>
              <w:t>Боев В.М.</w:t>
            </w:r>
          </w:p>
          <w:p w:rsidR="0039237D" w:rsidRPr="0039237D" w:rsidRDefault="0039237D" w:rsidP="00392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Кряжев Д.А.</w:t>
            </w:r>
          </w:p>
          <w:p w:rsidR="009A4D8F" w:rsidRPr="00B573A4" w:rsidRDefault="009A4D8F" w:rsidP="00F67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73A4" w:rsidRDefault="00B573A4">
      <w:pPr>
        <w:rPr>
          <w:rFonts w:ascii="Times New Roman" w:hAnsi="Times New Roman" w:cs="Times New Roman"/>
          <w:sz w:val="28"/>
          <w:szCs w:val="28"/>
        </w:rPr>
      </w:pPr>
    </w:p>
    <w:p w:rsidR="009A4D8F" w:rsidRDefault="009A4D8F">
      <w:pPr>
        <w:rPr>
          <w:rFonts w:ascii="Times New Roman" w:hAnsi="Times New Roman" w:cs="Times New Roman"/>
          <w:sz w:val="28"/>
          <w:szCs w:val="28"/>
        </w:rPr>
      </w:pPr>
    </w:p>
    <w:p w:rsidR="009A4D8F" w:rsidRDefault="009A4D8F">
      <w:pPr>
        <w:rPr>
          <w:rFonts w:ascii="Times New Roman" w:hAnsi="Times New Roman" w:cs="Times New Roman"/>
          <w:sz w:val="28"/>
          <w:szCs w:val="28"/>
        </w:rPr>
      </w:pPr>
    </w:p>
    <w:p w:rsidR="009A4D8F" w:rsidRDefault="009A4D8F">
      <w:pPr>
        <w:rPr>
          <w:rFonts w:ascii="Times New Roman" w:hAnsi="Times New Roman" w:cs="Times New Roman"/>
          <w:sz w:val="28"/>
          <w:szCs w:val="28"/>
        </w:rPr>
      </w:pPr>
    </w:p>
    <w:p w:rsidR="009A4D8F" w:rsidRPr="00B573A4" w:rsidRDefault="009A4D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кафедрой                                                          профессор Боев В.М.</w:t>
      </w:r>
    </w:p>
    <w:sectPr w:rsidR="009A4D8F" w:rsidRPr="00B57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778"/>
    <w:rsid w:val="000F3DCA"/>
    <w:rsid w:val="00113450"/>
    <w:rsid w:val="00313487"/>
    <w:rsid w:val="0039237D"/>
    <w:rsid w:val="003B405F"/>
    <w:rsid w:val="003F6018"/>
    <w:rsid w:val="004E7AB4"/>
    <w:rsid w:val="00517977"/>
    <w:rsid w:val="006131F1"/>
    <w:rsid w:val="006A11A6"/>
    <w:rsid w:val="007B35F6"/>
    <w:rsid w:val="00814C8C"/>
    <w:rsid w:val="00890058"/>
    <w:rsid w:val="009A4D8F"/>
    <w:rsid w:val="00AD232A"/>
    <w:rsid w:val="00B573A4"/>
    <w:rsid w:val="00BB4D2E"/>
    <w:rsid w:val="00ED7778"/>
    <w:rsid w:val="00F67340"/>
    <w:rsid w:val="00FE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963497-017E-499B-9BBB-EFB9B0822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7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4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40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Кряжев Дмитрий Александрович</dc:creator>
  <cp:keywords/>
  <dc:description/>
  <cp:lastModifiedBy>Кряжев Дмитрий Александрович</cp:lastModifiedBy>
  <cp:revision>17</cp:revision>
  <cp:lastPrinted>2023-01-09T04:18:00Z</cp:lastPrinted>
  <dcterms:created xsi:type="dcterms:W3CDTF">2018-01-10T06:51:00Z</dcterms:created>
  <dcterms:modified xsi:type="dcterms:W3CDTF">2023-01-09T04:49:00Z</dcterms:modified>
</cp:coreProperties>
</file>